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A" w:rsidRDefault="00D15C5A">
      <w:pPr>
        <w:pStyle w:val="ConsPlusTitlePage"/>
      </w:pPr>
      <w:r>
        <w:br/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Title"/>
        <w:jc w:val="center"/>
      </w:pPr>
      <w:r>
        <w:t>КАБИНЕТ МИНИСТРОВ РЕСПУБЛИКИ ТАТАРСТАН</w:t>
      </w:r>
    </w:p>
    <w:p w:rsidR="00D15C5A" w:rsidRDefault="00D15C5A">
      <w:pPr>
        <w:pStyle w:val="ConsPlusTitle"/>
        <w:jc w:val="center"/>
      </w:pPr>
    </w:p>
    <w:p w:rsidR="00D15C5A" w:rsidRDefault="00D15C5A">
      <w:pPr>
        <w:pStyle w:val="ConsPlusTitle"/>
        <w:jc w:val="center"/>
      </w:pPr>
      <w:r>
        <w:t>ПОСТАНОВЛЕНИЕ</w:t>
      </w:r>
    </w:p>
    <w:p w:rsidR="00D15C5A" w:rsidRDefault="00D15C5A">
      <w:pPr>
        <w:pStyle w:val="ConsPlusTitle"/>
        <w:jc w:val="center"/>
      </w:pPr>
      <w:r>
        <w:t>от 11 ноября 2014 г. N 855</w:t>
      </w:r>
    </w:p>
    <w:p w:rsidR="00D15C5A" w:rsidRDefault="00D15C5A">
      <w:pPr>
        <w:pStyle w:val="ConsPlusTitle"/>
        <w:jc w:val="center"/>
      </w:pPr>
    </w:p>
    <w:p w:rsidR="00D15C5A" w:rsidRDefault="00D15C5A">
      <w:pPr>
        <w:pStyle w:val="ConsPlusTitle"/>
        <w:jc w:val="center"/>
      </w:pPr>
      <w:r>
        <w:t>ОБ УТВЕРЖДЕНИИ СТАНДАРТА КАЧЕСТВА ГОСУДАРСТВЕННОЙ УСЛУГИ</w:t>
      </w:r>
    </w:p>
    <w:p w:rsidR="00D15C5A" w:rsidRDefault="00D15C5A">
      <w:pPr>
        <w:pStyle w:val="ConsPlusTitle"/>
        <w:jc w:val="center"/>
      </w:pPr>
      <w:r>
        <w:t xml:space="preserve">ПО ОКАЗАНИЮ </w:t>
      </w:r>
      <w:proofErr w:type="gramStart"/>
      <w:r>
        <w:t>МЕДИКО-САНИТАРНОЙ</w:t>
      </w:r>
      <w:proofErr w:type="gramEnd"/>
      <w:r>
        <w:t xml:space="preserve"> И СПЕЦИАЛИЗИРОВАННОЙ</w:t>
      </w:r>
    </w:p>
    <w:p w:rsidR="00D15C5A" w:rsidRDefault="00D15C5A">
      <w:pPr>
        <w:pStyle w:val="ConsPlusTitle"/>
        <w:jc w:val="center"/>
      </w:pPr>
      <w:r>
        <w:t>МЕДИЦИНСКОЙ ПОМОЩИ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 в области охраны здоровья граждан, в части оказания медицинской помощи по восстановлению нарушенных или утраченных в результате заболевания функций организма, профилактики </w:t>
      </w:r>
      <w:proofErr w:type="spellStart"/>
      <w:r>
        <w:t>инвалидизации</w:t>
      </w:r>
      <w:proofErr w:type="spellEnd"/>
      <w:r>
        <w:t xml:space="preserve"> граждан, осуществления медицинского обеспечения и врачебно-педагогического наблюдения за гражданами, занимающимися физкультурой и спортом в детско-юношеских спортивных школах, школах спортивного мастерства и олимпийского резерва, а также организации пропаганды здорового образа жизни и гигиенического воспитания</w:t>
      </w:r>
      <w:proofErr w:type="gramEnd"/>
      <w:r>
        <w:t xml:space="preserve"> населения Республики Татарстан Кабинет Министров Республики Татарстан ПОСТАНОВЛЯЕТ: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качества государственной услуги по оказанию медико-санитарной и специализированной медицинской помощи.</w:t>
      </w:r>
    </w:p>
    <w:p w:rsidR="00D15C5A" w:rsidRDefault="00D15C5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здравоохранения Республики Татарстан.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right"/>
      </w:pPr>
      <w:r>
        <w:t>Премьер-министр</w:t>
      </w:r>
    </w:p>
    <w:p w:rsidR="00D15C5A" w:rsidRDefault="00D15C5A">
      <w:pPr>
        <w:pStyle w:val="ConsPlusNormal"/>
        <w:jc w:val="right"/>
      </w:pPr>
      <w:r>
        <w:t>Республики Татарстан</w:t>
      </w:r>
    </w:p>
    <w:p w:rsidR="00D15C5A" w:rsidRDefault="00D15C5A">
      <w:pPr>
        <w:pStyle w:val="ConsPlusNormal"/>
        <w:jc w:val="right"/>
      </w:pPr>
      <w:r>
        <w:t>И.Ш.ХАЛИКОВ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right"/>
      </w:pPr>
      <w:r>
        <w:t>Утвержден</w:t>
      </w:r>
    </w:p>
    <w:p w:rsidR="00D15C5A" w:rsidRDefault="00D15C5A">
      <w:pPr>
        <w:pStyle w:val="ConsPlusNormal"/>
        <w:jc w:val="right"/>
      </w:pPr>
      <w:r>
        <w:t>Постановлением</w:t>
      </w:r>
    </w:p>
    <w:p w:rsidR="00D15C5A" w:rsidRDefault="00D15C5A">
      <w:pPr>
        <w:pStyle w:val="ConsPlusNormal"/>
        <w:jc w:val="right"/>
      </w:pPr>
      <w:r>
        <w:t>Кабинета Министров</w:t>
      </w:r>
    </w:p>
    <w:p w:rsidR="00D15C5A" w:rsidRDefault="00D15C5A">
      <w:pPr>
        <w:pStyle w:val="ConsPlusNormal"/>
        <w:jc w:val="right"/>
      </w:pPr>
      <w:r>
        <w:t>Республики Татарстан</w:t>
      </w:r>
    </w:p>
    <w:p w:rsidR="00D15C5A" w:rsidRDefault="00D15C5A">
      <w:pPr>
        <w:pStyle w:val="ConsPlusNormal"/>
        <w:jc w:val="right"/>
      </w:pPr>
      <w:r>
        <w:t>от 11 ноября 2014 г. N 855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Title"/>
        <w:jc w:val="center"/>
      </w:pPr>
      <w:bookmarkStart w:id="0" w:name="P29"/>
      <w:bookmarkEnd w:id="0"/>
      <w:r>
        <w:t>СТАНДАРТ</w:t>
      </w:r>
    </w:p>
    <w:p w:rsidR="00D15C5A" w:rsidRDefault="00D15C5A">
      <w:pPr>
        <w:pStyle w:val="ConsPlusTitle"/>
        <w:jc w:val="center"/>
      </w:pPr>
      <w:r>
        <w:t>КАЧЕСТВА ГОСУДАРСТВЕННОЙ УСЛУГИ ПО ОКАЗАНИЮ</w:t>
      </w:r>
    </w:p>
    <w:p w:rsidR="00D15C5A" w:rsidRDefault="00D15C5A">
      <w:pPr>
        <w:pStyle w:val="ConsPlusTitle"/>
        <w:jc w:val="center"/>
      </w:pPr>
      <w:r>
        <w:t>МЕДИКО-САНИТАРНОЙ И СПЕЦИАЛИЗИРОВАННОЙ МЕДИЦИНСКОЙ ПОМОЩИ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1. Категории получателей 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Получателями государственной услуги по оказанию медико-санитарной и специализированной медицинской помощи (далее - государственная услуга) являются:</w:t>
      </w:r>
    </w:p>
    <w:p w:rsidR="00D15C5A" w:rsidRPr="00B00513" w:rsidRDefault="00D15C5A">
      <w:pPr>
        <w:pStyle w:val="ConsPlusNormal"/>
        <w:ind w:firstLine="540"/>
        <w:jc w:val="both"/>
        <w:rPr>
          <w:color w:val="FF0000"/>
        </w:rPr>
      </w:pPr>
      <w:r w:rsidRPr="00B00513">
        <w:rPr>
          <w:color w:val="FF0000"/>
        </w:rPr>
        <w:t>граждане, занимающиеся физкультурой и спортом в детско-юношеских спортивных школах (далее - ДЮСШ), школах спортивного мастерства и олимпийского резерва;</w:t>
      </w:r>
    </w:p>
    <w:p w:rsidR="00D15C5A" w:rsidRDefault="00D15C5A">
      <w:pPr>
        <w:pStyle w:val="ConsPlusNormal"/>
        <w:ind w:firstLine="540"/>
        <w:jc w:val="both"/>
      </w:pPr>
      <w:r>
        <w:t>граждане, перенесшие острые заболевания, травмы и имеющие при наличии показаний направление лечащего врача медицинской организации на прохождение восстановительного лечения;</w:t>
      </w:r>
    </w:p>
    <w:p w:rsidR="00D15C5A" w:rsidRPr="00B00513" w:rsidRDefault="00D15C5A">
      <w:pPr>
        <w:pStyle w:val="ConsPlusNormal"/>
        <w:ind w:firstLine="540"/>
        <w:jc w:val="both"/>
        <w:rPr>
          <w:color w:val="FF0000"/>
        </w:rPr>
      </w:pPr>
      <w:bookmarkStart w:id="1" w:name="_GoBack"/>
      <w:r w:rsidRPr="00B00513">
        <w:rPr>
          <w:color w:val="FF0000"/>
        </w:rPr>
        <w:t xml:space="preserve">граждане, получающие услуги по гигиеническому воспитанию населения, пропаганде </w:t>
      </w:r>
      <w:r w:rsidRPr="00B00513">
        <w:rPr>
          <w:color w:val="FF0000"/>
        </w:rPr>
        <w:lastRenderedPageBreak/>
        <w:t>здорового образа жизни.</w:t>
      </w:r>
    </w:p>
    <w:bookmarkEnd w:id="1"/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2. Правовое основание оказания 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Оказание государственной услуги регламентируется следующими законодательными, нормативными правовыми и иными актами:</w:t>
      </w:r>
    </w:p>
    <w:p w:rsidR="00D15C5A" w:rsidRDefault="00B00513">
      <w:pPr>
        <w:pStyle w:val="ConsPlusNormal"/>
        <w:ind w:firstLine="540"/>
        <w:jc w:val="both"/>
      </w:pPr>
      <w:hyperlink r:id="rId5" w:history="1">
        <w:r w:rsidR="00D15C5A">
          <w:rPr>
            <w:color w:val="0000FF"/>
          </w:rPr>
          <w:t>Конституция</w:t>
        </w:r>
      </w:hyperlink>
      <w:r w:rsidR="00D15C5A">
        <w:t xml:space="preserve"> Российской Федерации;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D15C5A" w:rsidRDefault="00D15C5A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D15C5A" w:rsidRDefault="00D15C5A">
      <w:pPr>
        <w:pStyle w:val="ConsPlusNormal"/>
        <w:ind w:firstLine="540"/>
        <w:jc w:val="both"/>
      </w:pPr>
      <w:r>
        <w:t>программа государственных гарантий бесплатного оказания гражданам Российской Федерации медицинской помощи на соответствующий год, утверждаемая Правительством Российской Федерации;</w:t>
      </w:r>
    </w:p>
    <w:p w:rsidR="00D15C5A" w:rsidRDefault="00B00513">
      <w:pPr>
        <w:pStyle w:val="ConsPlusNormal"/>
        <w:ind w:firstLine="540"/>
        <w:jc w:val="both"/>
      </w:pPr>
      <w:hyperlink r:id="rId14" w:history="1">
        <w:r w:rsidR="00D15C5A">
          <w:rPr>
            <w:color w:val="0000FF"/>
          </w:rPr>
          <w:t>Постановление</w:t>
        </w:r>
      </w:hyperlink>
      <w:r w:rsidR="00D15C5A">
        <w:t xml:space="preserve"> Главного государственного санитарного врача Российской Федерации от 18.02.2003 N 8 "О введении в действие СанПиН 2.6.1.1192-03";</w:t>
      </w:r>
    </w:p>
    <w:p w:rsidR="00D15C5A" w:rsidRDefault="00B00513">
      <w:pPr>
        <w:pStyle w:val="ConsPlusNormal"/>
        <w:ind w:firstLine="540"/>
        <w:jc w:val="both"/>
      </w:pPr>
      <w:hyperlink r:id="rId15" w:history="1">
        <w:r w:rsidR="00D15C5A">
          <w:rPr>
            <w:color w:val="0000FF"/>
          </w:rPr>
          <w:t>Постановление</w:t>
        </w:r>
      </w:hyperlink>
      <w:r w:rsidR="00D15C5A"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отходами";</w:t>
      </w:r>
    </w:p>
    <w:p w:rsidR="00D15C5A" w:rsidRDefault="00B00513">
      <w:pPr>
        <w:pStyle w:val="ConsPlusNormal"/>
        <w:ind w:firstLine="540"/>
        <w:jc w:val="both"/>
      </w:pPr>
      <w:hyperlink r:id="rId16" w:history="1">
        <w:r w:rsidR="00D15C5A">
          <w:rPr>
            <w:color w:val="0000FF"/>
          </w:rPr>
          <w:t>Приказ</w:t>
        </w:r>
      </w:hyperlink>
      <w:r w:rsidR="00D15C5A">
        <w:t xml:space="preserve"> Министерства здравоохранения Российской Федерации от 20.08.2001 N 337 "О мерах по дальнейшему развитию и совершенствованию спортивной медицины и лечебной физкультуры";</w:t>
      </w:r>
    </w:p>
    <w:p w:rsidR="00D15C5A" w:rsidRDefault="00B00513">
      <w:pPr>
        <w:pStyle w:val="ConsPlusNormal"/>
        <w:ind w:firstLine="540"/>
        <w:jc w:val="both"/>
      </w:pPr>
      <w:hyperlink r:id="rId17" w:history="1">
        <w:r w:rsidR="00D15C5A">
          <w:rPr>
            <w:color w:val="0000FF"/>
          </w:rPr>
          <w:t>Приказ</w:t>
        </w:r>
      </w:hyperlink>
      <w:r w:rsidR="00D15C5A">
        <w:t xml:space="preserve"> Министерства здравоохранения Российской Федерации от 16.09.2003 N 434 "Об утверждении требований к квалификации врача по лечебной физкультуре и спортивной медицине";</w:t>
      </w:r>
    </w:p>
    <w:p w:rsidR="00D15C5A" w:rsidRDefault="00B00513">
      <w:pPr>
        <w:pStyle w:val="ConsPlusNormal"/>
        <w:ind w:firstLine="540"/>
        <w:jc w:val="both"/>
      </w:pPr>
      <w:hyperlink r:id="rId18" w:history="1">
        <w:r w:rsidR="00D15C5A">
          <w:rPr>
            <w:color w:val="0000FF"/>
          </w:rPr>
          <w:t>Приказ</w:t>
        </w:r>
      </w:hyperlink>
      <w:r w:rsidR="00D15C5A">
        <w:t xml:space="preserve">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мероприятий";</w:t>
      </w:r>
    </w:p>
    <w:p w:rsidR="00D15C5A" w:rsidRDefault="00B00513">
      <w:pPr>
        <w:pStyle w:val="ConsPlusNormal"/>
        <w:ind w:firstLine="540"/>
        <w:jc w:val="both"/>
      </w:pPr>
      <w:hyperlink r:id="rId19" w:history="1">
        <w:r w:rsidR="00D15C5A">
          <w:rPr>
            <w:color w:val="0000FF"/>
          </w:rPr>
          <w:t>Конституция</w:t>
        </w:r>
      </w:hyperlink>
      <w:r w:rsidR="00D15C5A">
        <w:t xml:space="preserve"> Республики Татарстан;</w:t>
      </w:r>
    </w:p>
    <w:p w:rsidR="00D15C5A" w:rsidRDefault="00B00513">
      <w:pPr>
        <w:pStyle w:val="ConsPlusNormal"/>
        <w:ind w:firstLine="540"/>
        <w:jc w:val="both"/>
      </w:pPr>
      <w:hyperlink r:id="rId20" w:history="1">
        <w:r w:rsidR="00D15C5A">
          <w:rPr>
            <w:color w:val="0000FF"/>
          </w:rPr>
          <w:t>Закон</w:t>
        </w:r>
      </w:hyperlink>
      <w:r w:rsidR="00D15C5A">
        <w:t xml:space="preserve"> Республики Татарстан от 22 декабря 2012 года N 87-ЗРТ "О регулировании отдельных вопросов в сфере охраны здоровья граждан в Республике Татарстан";</w:t>
      </w:r>
    </w:p>
    <w:p w:rsidR="00D15C5A" w:rsidRDefault="00D15C5A">
      <w:pPr>
        <w:pStyle w:val="ConsPlusNormal"/>
        <w:ind w:firstLine="540"/>
        <w:jc w:val="both"/>
      </w:pPr>
      <w:r>
        <w:t>программа государственных гарантий бесплатного оказания гражданам Российской Федерации медицинской помощи на территории Республики Татарстан на соответствующий год, утверждаемая Кабинетом Министров Республики Татарстан;</w:t>
      </w:r>
    </w:p>
    <w:p w:rsidR="00D15C5A" w:rsidRDefault="00B00513">
      <w:pPr>
        <w:pStyle w:val="ConsPlusNormal"/>
        <w:ind w:firstLine="540"/>
        <w:jc w:val="both"/>
      </w:pPr>
      <w:hyperlink r:id="rId21" w:history="1">
        <w:r w:rsidR="00D15C5A">
          <w:rPr>
            <w:color w:val="0000FF"/>
          </w:rPr>
          <w:t>Постановление</w:t>
        </w:r>
      </w:hyperlink>
      <w:r w:rsidR="00D15C5A">
        <w:t xml:space="preserve"> Кабинета Министров Республики Татарстан от 24.04.2009 N 271 "О Перечне государственных услуг, оказываемых государственными учреждениями, иными юридическими лицами и финансируемых за счет средств бюджета Республики Татарстан";</w:t>
      </w:r>
    </w:p>
    <w:p w:rsidR="00D15C5A" w:rsidRDefault="00D15C5A">
      <w:pPr>
        <w:pStyle w:val="ConsPlusNormal"/>
        <w:ind w:firstLine="540"/>
        <w:jc w:val="both"/>
      </w:pPr>
      <w:r>
        <w:t>учредительные документы медицинских организаций;</w:t>
      </w:r>
    </w:p>
    <w:p w:rsidR="00D15C5A" w:rsidRDefault="00D15C5A">
      <w:pPr>
        <w:pStyle w:val="ConsPlusNormal"/>
        <w:ind w:firstLine="540"/>
        <w:jc w:val="both"/>
      </w:pPr>
      <w:r>
        <w:t>локальные акты медицинских организаций;</w:t>
      </w:r>
    </w:p>
    <w:p w:rsidR="00D15C5A" w:rsidRDefault="00D15C5A">
      <w:pPr>
        <w:pStyle w:val="ConsPlusNormal"/>
        <w:ind w:firstLine="540"/>
        <w:jc w:val="both"/>
      </w:pPr>
      <w:r>
        <w:t>иные акты по вопросам оказания государственной услуги.</w:t>
      </w:r>
    </w:p>
    <w:p w:rsidR="00D15C5A" w:rsidRDefault="00D15C5A">
      <w:pPr>
        <w:sectPr w:rsidR="00D15C5A" w:rsidSect="00003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bookmarkStart w:id="2" w:name="P66"/>
      <w:bookmarkEnd w:id="2"/>
      <w:r>
        <w:t>3. Исчерпывающий перечень документов, необходимых</w:t>
      </w:r>
    </w:p>
    <w:p w:rsidR="00D15C5A" w:rsidRDefault="00D15C5A">
      <w:pPr>
        <w:pStyle w:val="ConsPlusNormal"/>
        <w:jc w:val="center"/>
      </w:pPr>
      <w:r>
        <w:t>для получения государственной услуги</w:t>
      </w:r>
    </w:p>
    <w:p w:rsidR="00D15C5A" w:rsidRDefault="00D15C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2665"/>
        <w:gridCol w:w="2551"/>
      </w:tblGrid>
      <w:tr w:rsidR="00D15C5A">
        <w:tc>
          <w:tcPr>
            <w:tcW w:w="680" w:type="dxa"/>
          </w:tcPr>
          <w:p w:rsidR="00D15C5A" w:rsidRDefault="00D15C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D15C5A" w:rsidRDefault="00D15C5A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2665" w:type="dxa"/>
          </w:tcPr>
          <w:p w:rsidR="00D15C5A" w:rsidRDefault="00D15C5A">
            <w:pPr>
              <w:pStyle w:val="ConsPlusNormal"/>
              <w:jc w:val="center"/>
            </w:pPr>
            <w:r>
              <w:t>Организация, осуществляющая выдачу документа</w:t>
            </w:r>
          </w:p>
        </w:tc>
        <w:tc>
          <w:tcPr>
            <w:tcW w:w="2551" w:type="dxa"/>
          </w:tcPr>
          <w:p w:rsidR="00D15C5A" w:rsidRDefault="00D15C5A">
            <w:pPr>
              <w:pStyle w:val="ConsPlusNormal"/>
              <w:jc w:val="center"/>
            </w:pPr>
            <w:r>
              <w:t>Срок действия документа со дня его выдачи</w:t>
            </w:r>
          </w:p>
        </w:tc>
      </w:tr>
      <w:tr w:rsidR="00D15C5A">
        <w:tc>
          <w:tcPr>
            <w:tcW w:w="680" w:type="dxa"/>
            <w:vMerge w:val="restart"/>
          </w:tcPr>
          <w:p w:rsidR="00D15C5A" w:rsidRDefault="00D15C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D15C5A" w:rsidRDefault="00D15C5A">
            <w:pPr>
              <w:pStyle w:val="ConsPlusNormal"/>
              <w:jc w:val="both"/>
            </w:pPr>
            <w:r>
              <w:t>Документ, удостоверяющий личность гражданина:</w:t>
            </w:r>
          </w:p>
          <w:p w:rsidR="00D15C5A" w:rsidRDefault="00D15C5A">
            <w:pPr>
              <w:pStyle w:val="ConsPlusNormal"/>
              <w:jc w:val="both"/>
            </w:pPr>
            <w:r>
              <w:t>паспорт гражданина Российской Федерации</w:t>
            </w:r>
          </w:p>
        </w:tc>
        <w:tc>
          <w:tcPr>
            <w:tcW w:w="2665" w:type="dxa"/>
          </w:tcPr>
          <w:p w:rsidR="00D15C5A" w:rsidRDefault="00D15C5A">
            <w:pPr>
              <w:pStyle w:val="ConsPlusNormal"/>
              <w:jc w:val="center"/>
            </w:pPr>
            <w:r>
              <w:t>территориальный орган Федеральной миграционной службы</w:t>
            </w:r>
          </w:p>
        </w:tc>
        <w:tc>
          <w:tcPr>
            <w:tcW w:w="2551" w:type="dxa"/>
            <w:vMerge w:val="restart"/>
          </w:tcPr>
          <w:p w:rsidR="00D15C5A" w:rsidRDefault="00D15C5A">
            <w:pPr>
              <w:pStyle w:val="ConsPlusNormal"/>
              <w:jc w:val="center"/>
            </w:pPr>
            <w:r>
              <w:t>в соответствии с действующим законодательством</w:t>
            </w:r>
          </w:p>
        </w:tc>
      </w:tr>
      <w:tr w:rsidR="00D15C5A">
        <w:tc>
          <w:tcPr>
            <w:tcW w:w="680" w:type="dxa"/>
            <w:vMerge/>
          </w:tcPr>
          <w:p w:rsidR="00D15C5A" w:rsidRDefault="00D15C5A"/>
        </w:tc>
        <w:tc>
          <w:tcPr>
            <w:tcW w:w="3742" w:type="dxa"/>
          </w:tcPr>
          <w:p w:rsidR="00D15C5A" w:rsidRDefault="00D15C5A">
            <w:pPr>
              <w:pStyle w:val="ConsPlusNormal"/>
              <w:jc w:val="both"/>
            </w:pPr>
            <w:r>
              <w:t>свидетельство о рождении (детям до 14 лет)</w:t>
            </w:r>
          </w:p>
        </w:tc>
        <w:tc>
          <w:tcPr>
            <w:tcW w:w="2665" w:type="dxa"/>
          </w:tcPr>
          <w:p w:rsidR="00D15C5A" w:rsidRDefault="00D15C5A">
            <w:pPr>
              <w:pStyle w:val="ConsPlusNormal"/>
              <w:jc w:val="center"/>
            </w:pPr>
            <w:r>
              <w:t>органы государственной власти, осуществляющие государственную регистрацию актов гражданского состояния</w:t>
            </w:r>
          </w:p>
        </w:tc>
        <w:tc>
          <w:tcPr>
            <w:tcW w:w="2551" w:type="dxa"/>
            <w:vMerge/>
          </w:tcPr>
          <w:p w:rsidR="00D15C5A" w:rsidRDefault="00D15C5A"/>
        </w:tc>
      </w:tr>
      <w:tr w:rsidR="00D15C5A">
        <w:tc>
          <w:tcPr>
            <w:tcW w:w="680" w:type="dxa"/>
          </w:tcPr>
          <w:p w:rsidR="00D15C5A" w:rsidRDefault="00D15C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D15C5A" w:rsidRDefault="00D15C5A">
            <w:pPr>
              <w:pStyle w:val="ConsPlusNormal"/>
              <w:jc w:val="both"/>
            </w:pPr>
            <w:r>
              <w:t>Полис обязательного медицинского страхования граждан</w:t>
            </w:r>
          </w:p>
        </w:tc>
        <w:tc>
          <w:tcPr>
            <w:tcW w:w="2665" w:type="dxa"/>
          </w:tcPr>
          <w:p w:rsidR="00D15C5A" w:rsidRDefault="00D15C5A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2551" w:type="dxa"/>
          </w:tcPr>
          <w:p w:rsidR="00D15C5A" w:rsidRDefault="00D15C5A">
            <w:pPr>
              <w:pStyle w:val="ConsPlusNormal"/>
              <w:jc w:val="center"/>
            </w:pPr>
            <w:r>
              <w:t>в соответствии с действующим законодательством</w:t>
            </w:r>
          </w:p>
        </w:tc>
      </w:tr>
      <w:tr w:rsidR="00D15C5A">
        <w:tc>
          <w:tcPr>
            <w:tcW w:w="680" w:type="dxa"/>
          </w:tcPr>
          <w:p w:rsidR="00D15C5A" w:rsidRDefault="00D15C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D15C5A" w:rsidRDefault="00D15C5A">
            <w:pPr>
              <w:pStyle w:val="ConsPlusNormal"/>
              <w:jc w:val="both"/>
            </w:pPr>
            <w:r>
              <w:t>Список получателей государственной услуги (для граждан, занимающихся физкультурой и спортом в ДЮСШ, школах спортивного мастерства и олимпийского резерва)</w:t>
            </w:r>
          </w:p>
        </w:tc>
        <w:tc>
          <w:tcPr>
            <w:tcW w:w="2665" w:type="dxa"/>
          </w:tcPr>
          <w:p w:rsidR="00D15C5A" w:rsidRDefault="00D15C5A">
            <w:pPr>
              <w:pStyle w:val="ConsPlusNormal"/>
              <w:jc w:val="center"/>
            </w:pPr>
            <w:r>
              <w:t>спортивные организации и организации, осуществляющие образовательную деятельность</w:t>
            </w:r>
          </w:p>
        </w:tc>
        <w:tc>
          <w:tcPr>
            <w:tcW w:w="2551" w:type="dxa"/>
          </w:tcPr>
          <w:p w:rsidR="00D15C5A" w:rsidRDefault="00D15C5A">
            <w:pPr>
              <w:pStyle w:val="ConsPlusNormal"/>
              <w:jc w:val="center"/>
            </w:pPr>
            <w:r>
              <w:t>1 год</w:t>
            </w:r>
          </w:p>
        </w:tc>
      </w:tr>
      <w:tr w:rsidR="00D15C5A">
        <w:tc>
          <w:tcPr>
            <w:tcW w:w="680" w:type="dxa"/>
          </w:tcPr>
          <w:p w:rsidR="00D15C5A" w:rsidRDefault="00D15C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D15C5A" w:rsidRDefault="00D15C5A">
            <w:pPr>
              <w:pStyle w:val="ConsPlusNormal"/>
              <w:jc w:val="both"/>
            </w:pPr>
            <w:r>
              <w:t xml:space="preserve">Направление на получение государственной услуги (для граждан, перенесших острые заболевания, травмы и имеющих при наличии показаний направление лечащего врача медицинской организации на </w:t>
            </w:r>
            <w:r>
              <w:lastRenderedPageBreak/>
              <w:t>прохождение восстановительного лечения)</w:t>
            </w:r>
          </w:p>
        </w:tc>
        <w:tc>
          <w:tcPr>
            <w:tcW w:w="2665" w:type="dxa"/>
          </w:tcPr>
          <w:p w:rsidR="00D15C5A" w:rsidRDefault="00D15C5A">
            <w:pPr>
              <w:pStyle w:val="ConsPlusNormal"/>
              <w:jc w:val="center"/>
            </w:pPr>
            <w:r>
              <w:lastRenderedPageBreak/>
              <w:t>медицинская организация</w:t>
            </w:r>
          </w:p>
        </w:tc>
        <w:tc>
          <w:tcPr>
            <w:tcW w:w="2551" w:type="dxa"/>
          </w:tcPr>
          <w:p w:rsidR="00D15C5A" w:rsidRDefault="00D15C5A">
            <w:pPr>
              <w:pStyle w:val="ConsPlusNormal"/>
              <w:jc w:val="center"/>
            </w:pPr>
            <w:r>
              <w:t>в соответствии с действующим законодательством</w:t>
            </w:r>
          </w:p>
        </w:tc>
      </w:tr>
    </w:tbl>
    <w:p w:rsidR="00D15C5A" w:rsidRDefault="00D15C5A">
      <w:pPr>
        <w:sectPr w:rsidR="00D15C5A">
          <w:pgSz w:w="16838" w:h="11905"/>
          <w:pgMar w:top="1701" w:right="1134" w:bottom="850" w:left="1134" w:header="0" w:footer="0" w:gutter="0"/>
          <w:cols w:space="720"/>
        </w:sectPr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4. Требования к порядку и условиям оказания</w:t>
      </w:r>
    </w:p>
    <w:p w:rsidR="00D15C5A" w:rsidRDefault="00D15C5A">
      <w:pPr>
        <w:pStyle w:val="ConsPlusNormal"/>
        <w:jc w:val="center"/>
      </w:pPr>
      <w:r>
        <w:t>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4.1. Государственная услуга оказывается в целях:</w:t>
      </w:r>
    </w:p>
    <w:p w:rsidR="00D15C5A" w:rsidRDefault="00D15C5A">
      <w:pPr>
        <w:pStyle w:val="ConsPlusNormal"/>
        <w:ind w:firstLine="540"/>
        <w:jc w:val="both"/>
      </w:pPr>
      <w:r>
        <w:t>определения медицинских противопоказаний к участию в спортивных соревнованиях, тренировках;</w:t>
      </w:r>
    </w:p>
    <w:p w:rsidR="00D15C5A" w:rsidRDefault="00D15C5A">
      <w:pPr>
        <w:pStyle w:val="ConsPlusNormal"/>
        <w:ind w:firstLine="540"/>
        <w:jc w:val="both"/>
      </w:pPr>
      <w:r>
        <w:t>осуществления медицинского обеспечения и врачебно-педагогического наблюдения за гражданами, занимающимися физкультурой и спортом в ДЮСШ, школах спортивного мастерства и олимпийского резерва;</w:t>
      </w:r>
    </w:p>
    <w:p w:rsidR="00D15C5A" w:rsidRDefault="00D15C5A">
      <w:pPr>
        <w:pStyle w:val="ConsPlusNormal"/>
        <w:ind w:firstLine="540"/>
        <w:jc w:val="both"/>
      </w:pPr>
      <w:r>
        <w:t xml:space="preserve">профилактики </w:t>
      </w:r>
      <w:proofErr w:type="spellStart"/>
      <w:r>
        <w:t>инвалидизации</w:t>
      </w:r>
      <w:proofErr w:type="spellEnd"/>
      <w:r>
        <w:t xml:space="preserve"> граждан, перенесших острые заболевания и травмы;</w:t>
      </w:r>
    </w:p>
    <w:p w:rsidR="00D15C5A" w:rsidRDefault="00D15C5A">
      <w:pPr>
        <w:pStyle w:val="ConsPlusNormal"/>
        <w:ind w:firstLine="540"/>
        <w:jc w:val="both"/>
      </w:pPr>
      <w:r>
        <w:t>гигиенического воспитания населения, пропаганды здорового образа жизни.</w:t>
      </w:r>
    </w:p>
    <w:p w:rsidR="00D15C5A" w:rsidRDefault="00D15C5A">
      <w:pPr>
        <w:pStyle w:val="ConsPlusNormal"/>
        <w:ind w:firstLine="540"/>
        <w:jc w:val="both"/>
      </w:pPr>
      <w:r>
        <w:t>4.2. Государственная услуга предоставляется центрами медицинской профилактики и государственным автономным учреждением здравоохранения "Врачебно-физкультурный диспансер" г. Набережные Челны (далее - Учреждения).</w:t>
      </w:r>
    </w:p>
    <w:p w:rsidR="00D15C5A" w:rsidRDefault="00D15C5A">
      <w:pPr>
        <w:pStyle w:val="ConsPlusNormal"/>
        <w:ind w:firstLine="540"/>
        <w:jc w:val="both"/>
      </w:pPr>
      <w:r>
        <w:t>4.3. Основные мероприятия по оказанию государственной услуги.</w:t>
      </w:r>
    </w:p>
    <w:p w:rsidR="00D15C5A" w:rsidRDefault="00D15C5A">
      <w:pPr>
        <w:pStyle w:val="ConsPlusNormal"/>
        <w:ind w:firstLine="540"/>
        <w:jc w:val="both"/>
      </w:pPr>
      <w:r>
        <w:t>4.3.1. Основные мероприятия по оказанию государственной услуги гражданам, занимающимся физкультурой и спортом в ДЮСШ, школах спортивного мастерства и олимпийского резерва.</w:t>
      </w:r>
    </w:p>
    <w:p w:rsidR="00D15C5A" w:rsidRDefault="00D15C5A">
      <w:pPr>
        <w:pStyle w:val="ConsPlusNormal"/>
        <w:ind w:firstLine="540"/>
        <w:jc w:val="both"/>
      </w:pPr>
      <w:r>
        <w:t>Руководители спортивных организаций и организаций, осуществляющих образовательную деятельность, в декабре текущего года направляют в Учреждения список получателей услуги.</w:t>
      </w:r>
    </w:p>
    <w:p w:rsidR="00D15C5A" w:rsidRDefault="00D15C5A">
      <w:pPr>
        <w:pStyle w:val="ConsPlusNormal"/>
        <w:ind w:firstLine="540"/>
        <w:jc w:val="both"/>
      </w:pPr>
      <w:r>
        <w:t>Учреждения составляют план медицинских осмотров на год с последующей его детализацией по месяцам и датам осмотра.</w:t>
      </w:r>
    </w:p>
    <w:p w:rsidR="00D15C5A" w:rsidRDefault="00D15C5A">
      <w:pPr>
        <w:pStyle w:val="ConsPlusNormal"/>
        <w:ind w:firstLine="540"/>
        <w:jc w:val="both"/>
      </w:pPr>
      <w:r>
        <w:t>Медицинские осмотры проводятся в форме предварительных (при определении допуска к занятиям спортом), периодических (один раз в год), текущих (по потребности после кратковременных нетяжелых заболеваний, в период соревнований и т.д.) медицинских осмотров.</w:t>
      </w:r>
    </w:p>
    <w:p w:rsidR="00D15C5A" w:rsidRDefault="00D15C5A">
      <w:pPr>
        <w:pStyle w:val="ConsPlusNormal"/>
        <w:ind w:firstLine="540"/>
        <w:jc w:val="both"/>
      </w:pPr>
      <w:r>
        <w:t>Медицинский осмотр завершается выдачей заключения спортивного врача.</w:t>
      </w:r>
    </w:p>
    <w:p w:rsidR="00D15C5A" w:rsidRDefault="00D15C5A">
      <w:pPr>
        <w:pStyle w:val="ConsPlusNormal"/>
        <w:ind w:firstLine="540"/>
        <w:jc w:val="both"/>
      </w:pPr>
      <w:r>
        <w:t>Заключение спортивного врача выдается получателю государственной услуги; тренеру спортивной организации и организации, осуществляющей образовательную деятельность.</w:t>
      </w:r>
    </w:p>
    <w:p w:rsidR="00D15C5A" w:rsidRDefault="00D15C5A">
      <w:pPr>
        <w:pStyle w:val="ConsPlusNormal"/>
        <w:ind w:firstLine="540"/>
        <w:jc w:val="both"/>
      </w:pPr>
      <w:r>
        <w:t>4.3.2. Основные мероприятия по оказанию государственной услуги гражданам, перенесшим острые заболевания, травмы и имеющим при наличии показаний направление лечащего врача медицинской организации на прохождение восстановительного лечения.</w:t>
      </w:r>
    </w:p>
    <w:p w:rsidR="00D15C5A" w:rsidRDefault="00D15C5A">
      <w:pPr>
        <w:pStyle w:val="ConsPlusNormal"/>
        <w:ind w:firstLine="540"/>
        <w:jc w:val="both"/>
      </w:pPr>
      <w:r>
        <w:t>При наличии показаний лечащий врач медицинской организации выдает получателю государственной услуги направление на прохождение восстановительного лечения в Учреждениях.</w:t>
      </w:r>
    </w:p>
    <w:p w:rsidR="00D15C5A" w:rsidRDefault="00D15C5A">
      <w:pPr>
        <w:pStyle w:val="ConsPlusNormal"/>
        <w:ind w:firstLine="540"/>
        <w:jc w:val="both"/>
      </w:pPr>
      <w:r>
        <w:t>Учреждения осуществляют врачебный прием, разработку индивидуальной программы реабилитации, проведение лечебных мероприятий, динамическое наблюдение с проведением функциональных измерений.</w:t>
      </w:r>
    </w:p>
    <w:p w:rsidR="00D15C5A" w:rsidRDefault="00D15C5A">
      <w:pPr>
        <w:pStyle w:val="ConsPlusNormal"/>
        <w:ind w:firstLine="540"/>
        <w:jc w:val="both"/>
      </w:pPr>
      <w:r>
        <w:t>Сроки и периодичность оказания государственной услуги определяются в индивидуальном порядке с учетом профиля заболевания.</w:t>
      </w:r>
    </w:p>
    <w:p w:rsidR="00D15C5A" w:rsidRDefault="00D15C5A">
      <w:pPr>
        <w:pStyle w:val="ConsPlusNormal"/>
        <w:ind w:firstLine="540"/>
        <w:jc w:val="both"/>
      </w:pPr>
      <w:r>
        <w:t>Восстановительное лечение завершается выдачей заключения лечащего врача Учреждений. Заключение выдается получателю государственной услуги.</w:t>
      </w:r>
    </w:p>
    <w:p w:rsidR="00D15C5A" w:rsidRDefault="00D15C5A">
      <w:pPr>
        <w:pStyle w:val="ConsPlusNormal"/>
        <w:ind w:firstLine="540"/>
        <w:jc w:val="both"/>
      </w:pPr>
      <w:r>
        <w:t>4.3.3. Основные мероприятия по оказанию государственной услуги гражданам, получающим услуги по гигиеническому воспитанию населения, пропаганде здорового образа жизни.</w:t>
      </w:r>
    </w:p>
    <w:p w:rsidR="00D15C5A" w:rsidRDefault="00D15C5A">
      <w:pPr>
        <w:pStyle w:val="ConsPlusNormal"/>
        <w:ind w:firstLine="540"/>
        <w:jc w:val="both"/>
      </w:pPr>
      <w:r>
        <w:t>Учреждения:</w:t>
      </w:r>
    </w:p>
    <w:p w:rsidR="00D15C5A" w:rsidRDefault="00D15C5A">
      <w:pPr>
        <w:pStyle w:val="ConsPlusNormal"/>
        <w:ind w:firstLine="540"/>
        <w:jc w:val="both"/>
      </w:pPr>
      <w:r>
        <w:t>формируют план работы с указанием мероприятий, сроков, групп населения, среди которых проводятся мероприятия;</w:t>
      </w:r>
    </w:p>
    <w:p w:rsidR="00D15C5A" w:rsidRDefault="00D15C5A">
      <w:pPr>
        <w:pStyle w:val="ConsPlusNormal"/>
        <w:ind w:firstLine="540"/>
        <w:jc w:val="both"/>
      </w:pPr>
      <w:r>
        <w:t xml:space="preserve">организуют и проводят конференции, семинары, пресс-конференции, пропагандистско-профилактические акции, республиканские смотры-конкурсы на лучший лекционный материал, осуществляют тиражирование и распространение среди получателей государственной услуги наглядных и печатных материалов, памяток по формированию здорового образа жизни, создают видеоролики, видеофильмы, </w:t>
      </w:r>
      <w:proofErr w:type="spellStart"/>
      <w:r>
        <w:t>радиоролики</w:t>
      </w:r>
      <w:proofErr w:type="spellEnd"/>
      <w:r>
        <w:t xml:space="preserve"> и телевизионные программы по актуальным проблемам охраны и укрепления здоровья.</w:t>
      </w:r>
    </w:p>
    <w:p w:rsidR="00D15C5A" w:rsidRDefault="00D15C5A">
      <w:pPr>
        <w:pStyle w:val="ConsPlusNormal"/>
        <w:ind w:firstLine="540"/>
        <w:jc w:val="both"/>
      </w:pPr>
      <w:r>
        <w:t>4.4. Время ожидания оказания государственной услуги.</w:t>
      </w:r>
    </w:p>
    <w:p w:rsidR="00D15C5A" w:rsidRDefault="00D15C5A">
      <w:pPr>
        <w:pStyle w:val="ConsPlusNormal"/>
        <w:ind w:firstLine="540"/>
        <w:jc w:val="both"/>
      </w:pPr>
      <w:r>
        <w:lastRenderedPageBreak/>
        <w:t>Государственная услуга гражданам, занимающимся физкультурой и спортом в ДЮСШ, школах спортивного мастерства и олимпийского резерва, предоставляется в рамках утвержденных графиков или по медицинским показаниям в день обращения, не требует ожидания.</w:t>
      </w:r>
    </w:p>
    <w:p w:rsidR="00D15C5A" w:rsidRDefault="00D15C5A">
      <w:pPr>
        <w:pStyle w:val="ConsPlusNormal"/>
        <w:ind w:firstLine="540"/>
        <w:jc w:val="both"/>
      </w:pPr>
      <w:r>
        <w:t>Государственная услуга гражданам, перенесшим острые заболевания, травмы и имеющим при наличии показаний направление лечащего врача медицинской организации на прохождение восстановительного лечения, предоставляется в день обращения, не требует ожидания.</w:t>
      </w:r>
    </w:p>
    <w:p w:rsidR="00D15C5A" w:rsidRDefault="00D15C5A">
      <w:pPr>
        <w:pStyle w:val="ConsPlusNormal"/>
        <w:ind w:firstLine="540"/>
        <w:jc w:val="both"/>
      </w:pPr>
      <w:r>
        <w:t>Государственная услуга по гигиеническому воспитанию населения, пропаганде здорового образа жизни оказывается в соответствии с утвержденным планом работы Учреждений, не требует ожидания.</w:t>
      </w:r>
    </w:p>
    <w:p w:rsidR="00D15C5A" w:rsidRDefault="00D15C5A">
      <w:pPr>
        <w:pStyle w:val="ConsPlusNormal"/>
        <w:ind w:firstLine="540"/>
        <w:jc w:val="both"/>
      </w:pPr>
      <w:r>
        <w:t>4.5. Обеспечение питанием и медикаментами получателей государственной услуги в рамках предоставления государственной услуги не предусмотрено.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5. Требования к материально-техническому обеспечению</w:t>
      </w:r>
    </w:p>
    <w:p w:rsidR="00D15C5A" w:rsidRDefault="00D15C5A">
      <w:pPr>
        <w:pStyle w:val="ConsPlusNormal"/>
        <w:jc w:val="center"/>
      </w:pPr>
      <w:r>
        <w:t>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5.1. Учреждения размещаются в здании, территориально доступном для получателя государственной услуги.</w:t>
      </w:r>
    </w:p>
    <w:p w:rsidR="00D15C5A" w:rsidRDefault="00D15C5A">
      <w:pPr>
        <w:pStyle w:val="ConsPlusNormal"/>
        <w:ind w:firstLine="540"/>
        <w:jc w:val="both"/>
      </w:pPr>
      <w:r>
        <w:t>5.2. Здание, в котором оказывается государственная услуга, соответствует требованиям, установленным законодательством, в том числе:</w:t>
      </w:r>
    </w:p>
    <w:p w:rsidR="00D15C5A" w:rsidRDefault="00D15C5A">
      <w:pPr>
        <w:pStyle w:val="ConsPlusNormal"/>
        <w:ind w:firstLine="540"/>
        <w:jc w:val="both"/>
      </w:pPr>
      <w:r>
        <w:t>здание оборудовано системой централизованного отопления;</w:t>
      </w:r>
    </w:p>
    <w:p w:rsidR="00D15C5A" w:rsidRDefault="00D15C5A">
      <w:pPr>
        <w:pStyle w:val="ConsPlusNormal"/>
        <w:ind w:firstLine="540"/>
        <w:jc w:val="both"/>
      </w:pPr>
      <w:r>
        <w:t>здание обеспечено телефонной связью;</w:t>
      </w:r>
    </w:p>
    <w:p w:rsidR="00D15C5A" w:rsidRDefault="00D15C5A">
      <w:pPr>
        <w:pStyle w:val="ConsPlusNormal"/>
        <w:ind w:firstLine="540"/>
        <w:jc w:val="both"/>
      </w:pPr>
      <w:r>
        <w:t>здание оборудовано системами пожарной и охранной сигнализации;</w:t>
      </w:r>
    </w:p>
    <w:p w:rsidR="00D15C5A" w:rsidRDefault="00D15C5A">
      <w:pPr>
        <w:pStyle w:val="ConsPlusNormal"/>
        <w:ind w:firstLine="540"/>
        <w:jc w:val="both"/>
      </w:pPr>
      <w:r>
        <w:t>прилегающая территория ограждена, благоустроена и озеленена.</w:t>
      </w:r>
    </w:p>
    <w:p w:rsidR="00D15C5A" w:rsidRDefault="00D15C5A">
      <w:pPr>
        <w:pStyle w:val="ConsPlusNormal"/>
        <w:ind w:firstLine="540"/>
        <w:jc w:val="both"/>
      </w:pPr>
      <w:r>
        <w:t>5.3. Оборудование, инвентарь соответствуют требованиям, установленным санитарно-эпидемиологическими правилами и нормативами.</w:t>
      </w:r>
    </w:p>
    <w:p w:rsidR="00D15C5A" w:rsidRDefault="00D15C5A">
      <w:pPr>
        <w:pStyle w:val="ConsPlusNormal"/>
        <w:ind w:firstLine="540"/>
        <w:jc w:val="both"/>
      </w:pPr>
      <w:r>
        <w:t>5.4. Учреждения оснащены оборудованием для осуществления государственной услуги.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6. Требования к безопасности оказания</w:t>
      </w:r>
    </w:p>
    <w:p w:rsidR="00D15C5A" w:rsidRDefault="00D15C5A">
      <w:pPr>
        <w:pStyle w:val="ConsPlusNormal"/>
        <w:jc w:val="center"/>
      </w:pPr>
      <w:r>
        <w:t>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6.1. Учреждения зарегистрированы в качестве юридических лиц в установленном законодательством порядке.</w:t>
      </w:r>
    </w:p>
    <w:p w:rsidR="00D15C5A" w:rsidRDefault="00D15C5A">
      <w:pPr>
        <w:pStyle w:val="ConsPlusNormal"/>
        <w:ind w:firstLine="540"/>
        <w:jc w:val="both"/>
      </w:pPr>
      <w:r>
        <w:t xml:space="preserve">6.2. Помещения Учреждений, предоставляющих государственную услугу, соответствуют правилам пожарной безопасности,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22 июля 2008 года N 123-ФЗ "Технический регламент о требованиях пожарной безопасности", и санитарно-эпидемиологическим нормам, утвержденным федеральным законодательством.</w:t>
      </w:r>
    </w:p>
    <w:p w:rsidR="00D15C5A" w:rsidRDefault="00D15C5A">
      <w:pPr>
        <w:pStyle w:val="ConsPlusNormal"/>
        <w:ind w:firstLine="540"/>
        <w:jc w:val="both"/>
      </w:pPr>
      <w:r>
        <w:t>6.3.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состоянии.</w:t>
      </w:r>
    </w:p>
    <w:p w:rsidR="00D15C5A" w:rsidRDefault="00D15C5A">
      <w:pPr>
        <w:pStyle w:val="ConsPlusNormal"/>
        <w:ind w:firstLine="540"/>
        <w:jc w:val="both"/>
      </w:pPr>
      <w:r>
        <w:t>6.4. Учреждения несут ответственность в установленном законодательством порядке за качество и безопасность оказываемой государственной услуги.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 xml:space="preserve">7. Требования, обеспечивающие доступность </w:t>
      </w:r>
      <w:proofErr w:type="gramStart"/>
      <w:r>
        <w:t>государственной</w:t>
      </w:r>
      <w:proofErr w:type="gramEnd"/>
    </w:p>
    <w:p w:rsidR="00D15C5A" w:rsidRDefault="00D15C5A">
      <w:pPr>
        <w:pStyle w:val="ConsPlusNormal"/>
        <w:jc w:val="center"/>
      </w:pPr>
      <w:r>
        <w:t>услуги для получателей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7.1. Учреждения располагаются на территории Республики Татарстан.</w:t>
      </w:r>
    </w:p>
    <w:p w:rsidR="00D15C5A" w:rsidRDefault="00D15C5A">
      <w:pPr>
        <w:pStyle w:val="ConsPlusNormal"/>
        <w:ind w:firstLine="540"/>
        <w:jc w:val="both"/>
      </w:pPr>
      <w:r>
        <w:t>7.2. Оказание государственной услуги осуществляется круглогодично.</w:t>
      </w:r>
    </w:p>
    <w:p w:rsidR="00D15C5A" w:rsidRDefault="00D15C5A">
      <w:pPr>
        <w:pStyle w:val="ConsPlusNormal"/>
        <w:ind w:firstLine="540"/>
        <w:jc w:val="both"/>
      </w:pPr>
      <w:r>
        <w:t>7.3. Режим работы Учреждений регламентируется правилами внутреннего трудового распорядка.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8. Требования к уровню кадрового обеспечения оказания</w:t>
      </w:r>
    </w:p>
    <w:p w:rsidR="00D15C5A" w:rsidRDefault="00D15C5A">
      <w:pPr>
        <w:pStyle w:val="ConsPlusNormal"/>
        <w:jc w:val="center"/>
      </w:pPr>
      <w:r>
        <w:t>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 xml:space="preserve">8.1. Для оказания государственной услуги принимаются специалисты, имеющие профильное </w:t>
      </w:r>
      <w:r>
        <w:lastRenderedPageBreak/>
        <w:t>образование и профессиональную подготовку (далее - специалисты).</w:t>
      </w:r>
    </w:p>
    <w:p w:rsidR="00D15C5A" w:rsidRDefault="00D15C5A">
      <w:pPr>
        <w:pStyle w:val="ConsPlusNormal"/>
        <w:ind w:firstLine="540"/>
        <w:jc w:val="both"/>
      </w:pPr>
      <w:r>
        <w:t>8.2. Специалисты аттестуются и повышают квалификацию в установленном законодательством порядке.</w:t>
      </w:r>
    </w:p>
    <w:p w:rsidR="00D15C5A" w:rsidRDefault="00D15C5A">
      <w:pPr>
        <w:pStyle w:val="ConsPlusNormal"/>
        <w:ind w:firstLine="540"/>
        <w:jc w:val="both"/>
      </w:pPr>
      <w:r>
        <w:t>8.3. Специалисты оказывают государственную услугу в соответствии с должностными инструкциями, устанавливающими их обязанности, права и ответственность.</w:t>
      </w:r>
    </w:p>
    <w:p w:rsidR="00D15C5A" w:rsidRDefault="00D15C5A">
      <w:pPr>
        <w:pStyle w:val="ConsPlusNormal"/>
        <w:ind w:firstLine="540"/>
        <w:jc w:val="both"/>
      </w:pPr>
      <w:r>
        <w:t>8.4. Специалисты обязаны соблюдать устав, правила внутреннего трудового распорядка, качественно выполнять функциональные обязанности в соответствии с должностными инструкциями, строго следовать профессиональной этике.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9. Требования к информационному обеспечению получателей</w:t>
      </w:r>
    </w:p>
    <w:p w:rsidR="00D15C5A" w:rsidRDefault="00D15C5A">
      <w:pPr>
        <w:pStyle w:val="ConsPlusNormal"/>
        <w:jc w:val="center"/>
      </w:pPr>
      <w:r>
        <w:t>государственной услуги при обращении за ее получением и</w:t>
      </w:r>
    </w:p>
    <w:p w:rsidR="00D15C5A" w:rsidRDefault="00D15C5A">
      <w:pPr>
        <w:pStyle w:val="ConsPlusNormal"/>
        <w:jc w:val="center"/>
      </w:pPr>
      <w:r>
        <w:t>в ходе оказания 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 xml:space="preserve">9.1. Информация по оказанию государственной услуги (далее - информация) размещается в соответствии с требованиями </w:t>
      </w:r>
      <w:hyperlink r:id="rId23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D15C5A" w:rsidRDefault="00D15C5A">
      <w:pPr>
        <w:pStyle w:val="ConsPlusNormal"/>
        <w:ind w:firstLine="540"/>
        <w:jc w:val="both"/>
      </w:pPr>
      <w:r>
        <w:t>9.2. Информация для получателей государственной услуги доводится своевременно путем опубликования в средствах массовой информации, размещения на информационных стендах Учреждений и через информационно-телекоммуникационную сеть "Интернет".</w:t>
      </w:r>
    </w:p>
    <w:p w:rsidR="00D15C5A" w:rsidRDefault="00D15C5A">
      <w:pPr>
        <w:pStyle w:val="ConsPlusNormal"/>
        <w:ind w:firstLine="540"/>
        <w:jc w:val="both"/>
      </w:pPr>
      <w:r>
        <w:t>9.3. Способ и порядок предоставления информации определяются в соответствии с законодательством.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10. Исчерпывающий перечень оснований для отказа</w:t>
      </w:r>
    </w:p>
    <w:p w:rsidR="00D15C5A" w:rsidRDefault="00D15C5A">
      <w:pPr>
        <w:pStyle w:val="ConsPlusNormal"/>
        <w:jc w:val="center"/>
      </w:pPr>
      <w:r>
        <w:t>в предоставлении 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 xml:space="preserve">Основанием для отказа в оказании государственной услуги является отсутствие документов, указанных в </w:t>
      </w:r>
      <w:hyperlink w:anchor="P66" w:history="1">
        <w:r>
          <w:rPr>
            <w:color w:val="0000FF"/>
          </w:rPr>
          <w:t>разделе 3</w:t>
        </w:r>
      </w:hyperlink>
      <w:r>
        <w:t xml:space="preserve"> настоящего Стандарта.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11. Описание результата предоставления</w:t>
      </w:r>
    </w:p>
    <w:p w:rsidR="00D15C5A" w:rsidRDefault="00D15C5A">
      <w:pPr>
        <w:pStyle w:val="ConsPlusNormal"/>
        <w:jc w:val="center"/>
      </w:pPr>
      <w:r>
        <w:t>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Результат оказания государственной услуги описывается следующими индикаторами качества предоставления государственной услуги:</w:t>
      </w:r>
    </w:p>
    <w:p w:rsidR="00D15C5A" w:rsidRDefault="00D15C5A">
      <w:pPr>
        <w:sectPr w:rsidR="00D15C5A">
          <w:pgSz w:w="11905" w:h="16838"/>
          <w:pgMar w:top="1134" w:right="850" w:bottom="1134" w:left="1701" w:header="0" w:footer="0" w:gutter="0"/>
          <w:cols w:space="720"/>
        </w:sectPr>
      </w:pPr>
    </w:p>
    <w:p w:rsidR="00D15C5A" w:rsidRDefault="00D15C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345"/>
        <w:gridCol w:w="1276"/>
        <w:gridCol w:w="907"/>
        <w:gridCol w:w="794"/>
      </w:tblGrid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Пороговое значение индикатора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6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t>Доля допущенных к участию в соревнованиях спортсменов, у которых в ходе соревнований возникли проблемы со здоровьем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</w:pPr>
            <w:r>
              <w:t xml:space="preserve">КЛ x 100% / </w:t>
            </w:r>
            <w:proofErr w:type="gramStart"/>
            <w:r>
              <w:t>ОК</w:t>
            </w:r>
            <w:proofErr w:type="gramEnd"/>
            <w:r>
              <w:t>,</w:t>
            </w:r>
          </w:p>
          <w:p w:rsidR="00D15C5A" w:rsidRDefault="00D15C5A">
            <w:pPr>
              <w:pStyle w:val="ConsPlusNormal"/>
            </w:pPr>
            <w:r>
              <w:t>где:</w:t>
            </w:r>
          </w:p>
          <w:p w:rsidR="00D15C5A" w:rsidRDefault="00D15C5A">
            <w:pPr>
              <w:pStyle w:val="ConsPlusNormal"/>
              <w:jc w:val="both"/>
            </w:pPr>
            <w:r>
              <w:t>КЛ - количество лиц, у которых в ходе соревнований возникли проблемы со здоровьем,</w:t>
            </w:r>
          </w:p>
          <w:p w:rsidR="00D15C5A" w:rsidRDefault="00D15C5A">
            <w:pPr>
              <w:pStyle w:val="ConsPlusNormal"/>
              <w:jc w:val="both"/>
            </w:pPr>
            <w:proofErr w:type="gramStart"/>
            <w:r>
              <w:t>ОК</w:t>
            </w:r>
            <w:proofErr w:type="gramEnd"/>
            <w:r>
              <w:t xml:space="preserve"> - общее количество обследованных лиц, допущенных к участию в соревнованиях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отчетная документация Учреждений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8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t>Доля получателей государственной услуги, удовлетворенных качеством и доступностью государственной услуги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both"/>
            </w:pPr>
            <w:r>
              <w:t xml:space="preserve">(Оп + </w:t>
            </w:r>
            <w:proofErr w:type="spellStart"/>
            <w:r>
              <w:t>Оч</w:t>
            </w:r>
            <w:proofErr w:type="spellEnd"/>
            <w:r>
              <w:t>) x 100</w:t>
            </w:r>
            <w:proofErr w:type="gramStart"/>
            <w:r>
              <w:t>% / О</w:t>
            </w:r>
            <w:proofErr w:type="gramEnd"/>
            <w:r>
              <w:t>,</w:t>
            </w:r>
          </w:p>
          <w:p w:rsidR="00D15C5A" w:rsidRDefault="00D15C5A">
            <w:pPr>
              <w:pStyle w:val="ConsPlusNormal"/>
              <w:jc w:val="both"/>
            </w:pPr>
            <w:r>
              <w:t>где:</w:t>
            </w:r>
          </w:p>
          <w:p w:rsidR="00D15C5A" w:rsidRDefault="00D15C5A">
            <w:pPr>
              <w:pStyle w:val="ConsPlusNormal"/>
              <w:jc w:val="both"/>
            </w:pPr>
            <w:r>
              <w:t xml:space="preserve">Оп - число </w:t>
            </w:r>
            <w:proofErr w:type="gramStart"/>
            <w:r>
              <w:t>опрошенных</w:t>
            </w:r>
            <w:proofErr w:type="gramEnd"/>
            <w:r>
              <w:t>, полностью удовлетворенных качеством и доступностью государственной услуги,</w:t>
            </w:r>
          </w:p>
          <w:p w:rsidR="00D15C5A" w:rsidRDefault="00D15C5A">
            <w:pPr>
              <w:pStyle w:val="ConsPlusNormal"/>
              <w:jc w:val="both"/>
            </w:pPr>
            <w:proofErr w:type="spellStart"/>
            <w:r>
              <w:t>Оч</w:t>
            </w:r>
            <w:proofErr w:type="spellEnd"/>
            <w:r>
              <w:t xml:space="preserve"> - число </w:t>
            </w:r>
            <w:proofErr w:type="gramStart"/>
            <w:r>
              <w:t>опрошенных</w:t>
            </w:r>
            <w:proofErr w:type="gramEnd"/>
            <w:r>
              <w:t>, частично удовлетворенных качеством и доступностью государственной услуги,</w:t>
            </w:r>
          </w:p>
          <w:p w:rsidR="00D15C5A" w:rsidRDefault="00D15C5A">
            <w:pPr>
              <w:pStyle w:val="ConsPlusNormal"/>
              <w:jc w:val="both"/>
            </w:pPr>
            <w:r>
              <w:t>О - общее число опрошенных граждан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результаты мониторинга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7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t xml:space="preserve">Доля обоснованных жалоб получателей </w:t>
            </w:r>
            <w:r>
              <w:lastRenderedPageBreak/>
              <w:t>государственной услуги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both"/>
            </w:pPr>
            <w:proofErr w:type="spellStart"/>
            <w:r>
              <w:t>Жо</w:t>
            </w:r>
            <w:proofErr w:type="spellEnd"/>
            <w:r>
              <w:t xml:space="preserve"> x 100</w:t>
            </w:r>
            <w:proofErr w:type="gramStart"/>
            <w:r>
              <w:t>% / Ж</w:t>
            </w:r>
            <w:proofErr w:type="gramEnd"/>
            <w:r>
              <w:t>,</w:t>
            </w:r>
          </w:p>
          <w:p w:rsidR="00D15C5A" w:rsidRDefault="00D15C5A">
            <w:pPr>
              <w:pStyle w:val="ConsPlusNormal"/>
            </w:pPr>
            <w:r>
              <w:t>где:</w:t>
            </w:r>
          </w:p>
          <w:p w:rsidR="00D15C5A" w:rsidRDefault="00D15C5A">
            <w:pPr>
              <w:pStyle w:val="ConsPlusNormal"/>
              <w:jc w:val="both"/>
            </w:pPr>
            <w:proofErr w:type="spellStart"/>
            <w:r>
              <w:lastRenderedPageBreak/>
              <w:t>Жо</w:t>
            </w:r>
            <w:proofErr w:type="spellEnd"/>
            <w:r>
              <w:t xml:space="preserve"> - число обоснованных жалоб получателей государственной услуги, поступивших в отчетном периоде,</w:t>
            </w:r>
          </w:p>
          <w:p w:rsidR="00D15C5A" w:rsidRDefault="00D15C5A">
            <w:pPr>
              <w:pStyle w:val="ConsPlusNormal"/>
              <w:jc w:val="both"/>
            </w:pPr>
            <w:proofErr w:type="gramStart"/>
            <w:r>
              <w:t>Ж</w:t>
            </w:r>
            <w:proofErr w:type="gramEnd"/>
            <w:r>
              <w:t xml:space="preserve"> - общее число жалоб получателей государственной услуги, поступивших в отчетном периоде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lastRenderedPageBreak/>
              <w:t xml:space="preserve">определяется на </w:t>
            </w:r>
            <w:r>
              <w:lastRenderedPageBreak/>
              <w:t>основании анализа жалоб получателей государственной услуги и сведений о принятых по ним мерах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6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lastRenderedPageBreak/>
              <w:t>Количество случаев нарушения безопасности жизнедеятельности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both"/>
            </w:pPr>
            <w:r>
              <w:t>учитываются случаи травматизма, связанные с нарушением требований охраны труда, неудовлетворительным состоянием материальной базы Учреждений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результаты мониторинга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5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t>Укомплектованность штатными работниками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345" w:type="dxa"/>
          </w:tcPr>
          <w:p w:rsidR="00D15C5A" w:rsidRDefault="00280BD3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9820" cy="262890"/>
                  <wp:effectExtent l="0" t="0" r="0" b="3810"/>
                  <wp:docPr id="1" name="Рисунок 1" descr="base_23915_90661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15_90661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5A" w:rsidRDefault="00D15C5A">
            <w:pPr>
              <w:pStyle w:val="ConsPlusNormal"/>
              <w:jc w:val="both"/>
            </w:pPr>
            <w:r>
              <w:t>где:</w:t>
            </w:r>
          </w:p>
          <w:p w:rsidR="00D15C5A" w:rsidRDefault="00280BD3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45110" cy="262890"/>
                  <wp:effectExtent l="0" t="0" r="0" b="3810"/>
                  <wp:docPr id="2" name="Рисунок 2" descr="base_23915_90661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15_90661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C5A">
              <w:t xml:space="preserve"> - фактическая численность работников Учреждений,</w:t>
            </w:r>
          </w:p>
          <w:p w:rsidR="00D15C5A" w:rsidRDefault="00280BD3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0515" cy="262890"/>
                  <wp:effectExtent l="0" t="0" r="0" b="3810"/>
                  <wp:docPr id="3" name="Рисунок 3" descr="base_23915_90661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15_90661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C5A">
              <w:t xml:space="preserve"> - численность работников Учреждений, предусмотренная штатным расписанием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результаты мониторинга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6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t xml:space="preserve">Наличие нарушений санитарно-гигиенического режима при оказании государственной </w:t>
            </w:r>
            <w:r>
              <w:lastRenderedPageBreak/>
              <w:t>услуги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both"/>
            </w:pPr>
            <w:r>
              <w:t>наличие нарушений, зафиксированных в предписаниях контрольно-надзорных органов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результаты мониторинга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8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lastRenderedPageBreak/>
              <w:t>Доля получателей государственной услуги с положительным результатом реабилитации (восстановительного лечения)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both"/>
            </w:pPr>
            <w:proofErr w:type="spellStart"/>
            <w:r>
              <w:t>Чпу</w:t>
            </w:r>
            <w:proofErr w:type="spellEnd"/>
            <w:r>
              <w:t xml:space="preserve"> / </w:t>
            </w:r>
            <w:proofErr w:type="spellStart"/>
            <w:r>
              <w:t>Очп</w:t>
            </w:r>
            <w:proofErr w:type="spellEnd"/>
            <w:r>
              <w:t xml:space="preserve"> x 100%,</w:t>
            </w:r>
          </w:p>
          <w:p w:rsidR="00D15C5A" w:rsidRDefault="00D15C5A">
            <w:pPr>
              <w:pStyle w:val="ConsPlusNormal"/>
              <w:jc w:val="both"/>
            </w:pPr>
            <w:r>
              <w:t>где:</w:t>
            </w:r>
          </w:p>
          <w:p w:rsidR="00D15C5A" w:rsidRDefault="00D15C5A">
            <w:pPr>
              <w:pStyle w:val="ConsPlusNormal"/>
              <w:jc w:val="both"/>
            </w:pPr>
            <w:proofErr w:type="spellStart"/>
            <w:r>
              <w:t>Чпу</w:t>
            </w:r>
            <w:proofErr w:type="spellEnd"/>
            <w:r>
              <w:t xml:space="preserve"> - число получателей государственной услуги с положительным результатом реабилитации,</w:t>
            </w:r>
          </w:p>
          <w:p w:rsidR="00D15C5A" w:rsidRDefault="00D15C5A">
            <w:pPr>
              <w:pStyle w:val="ConsPlusNormal"/>
              <w:jc w:val="both"/>
            </w:pPr>
            <w:proofErr w:type="spellStart"/>
            <w:r>
              <w:t>Очп</w:t>
            </w:r>
            <w:proofErr w:type="spellEnd"/>
            <w:r>
              <w:t xml:space="preserve"> - общее количество получателей государственной услуги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отчетная документация Учреждений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8</w:t>
            </w:r>
          </w:p>
        </w:tc>
      </w:tr>
      <w:tr w:rsidR="00D15C5A">
        <w:tc>
          <w:tcPr>
            <w:tcW w:w="2268" w:type="dxa"/>
          </w:tcPr>
          <w:p w:rsidR="00D15C5A" w:rsidRDefault="00D15C5A">
            <w:pPr>
              <w:pStyle w:val="ConsPlusNormal"/>
              <w:jc w:val="both"/>
            </w:pPr>
            <w:r>
              <w:t>Количество мероприятий по гигиеническому воспитанию населения, пропаганде здорового образа жизни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345" w:type="dxa"/>
          </w:tcPr>
          <w:p w:rsidR="00D15C5A" w:rsidRDefault="00D15C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15C5A" w:rsidRDefault="00D15C5A">
            <w:pPr>
              <w:pStyle w:val="ConsPlusNormal"/>
              <w:jc w:val="center"/>
            </w:pPr>
            <w:r>
              <w:t>отчетная документация Учреждений</w:t>
            </w:r>
          </w:p>
        </w:tc>
        <w:tc>
          <w:tcPr>
            <w:tcW w:w="907" w:type="dxa"/>
          </w:tcPr>
          <w:p w:rsidR="00D15C5A" w:rsidRDefault="00D15C5A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94" w:type="dxa"/>
          </w:tcPr>
          <w:p w:rsidR="00D15C5A" w:rsidRDefault="00D15C5A">
            <w:pPr>
              <w:pStyle w:val="ConsPlusNormal"/>
              <w:jc w:val="center"/>
            </w:pPr>
            <w:r>
              <w:t>7</w:t>
            </w:r>
          </w:p>
        </w:tc>
      </w:tr>
    </w:tbl>
    <w:p w:rsidR="00D15C5A" w:rsidRDefault="00D15C5A">
      <w:pPr>
        <w:sectPr w:rsidR="00D15C5A">
          <w:pgSz w:w="16838" w:h="11905"/>
          <w:pgMar w:top="1701" w:right="1134" w:bottom="850" w:left="1134" w:header="0" w:footer="0" w:gutter="0"/>
          <w:cols w:space="720"/>
        </w:sectPr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12. Порядок подачи, регистрации и рассмотрения жалоб</w:t>
      </w:r>
    </w:p>
    <w:p w:rsidR="00D15C5A" w:rsidRDefault="00D15C5A">
      <w:pPr>
        <w:pStyle w:val="ConsPlusNormal"/>
        <w:jc w:val="center"/>
      </w:pPr>
      <w:r>
        <w:t>на несоблюдение стандарта качества государственной услуги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12.1. Жалоба на нарушение порядка предоставления государственной услуги (далее - жалоба) подается в письменной форме на бумажном носителе либо в электронной форме в Учреждения, предоставляющие государственную услугу. Жалобы на решения, принятые руководителями Учреждений, предоставляющих государственную услугу, подаются в вышестоящий орган (при его наличии) либо в случае его отсутствия рассматриваются непосредственно руководителями Учреждений, предоставляющих государственную услугу.</w:t>
      </w:r>
    </w:p>
    <w:p w:rsidR="00D15C5A" w:rsidRDefault="00D15C5A">
      <w:pPr>
        <w:pStyle w:val="ConsPlusNormal"/>
        <w:ind w:firstLine="540"/>
        <w:jc w:val="both"/>
      </w:pPr>
      <w:r>
        <w:t>12.2.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официальных сайтов Учреждений, предоставляющих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5C5A" w:rsidRDefault="00D15C5A">
      <w:pPr>
        <w:pStyle w:val="ConsPlusNormal"/>
        <w:ind w:firstLine="540"/>
        <w:jc w:val="both"/>
      </w:pPr>
      <w:r>
        <w:t>12.3. Жалоба должна отвечать требованиям, установленным законодательством об организации предоставления государственных и муниципальных услуг.</w:t>
      </w:r>
    </w:p>
    <w:p w:rsidR="00D15C5A" w:rsidRDefault="00D15C5A">
      <w:pPr>
        <w:pStyle w:val="ConsPlusNormal"/>
        <w:ind w:firstLine="540"/>
        <w:jc w:val="both"/>
      </w:pPr>
      <w:r>
        <w:t xml:space="preserve">12.4. </w:t>
      </w: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Учреждений, предоставляющих государственную услугу, должностных лиц Учреждений, предоставляющих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D15C5A" w:rsidRDefault="00D15C5A">
      <w:pPr>
        <w:pStyle w:val="ConsPlusNormal"/>
        <w:ind w:firstLine="540"/>
        <w:jc w:val="both"/>
      </w:pPr>
      <w:r>
        <w:t>12.5. По результатам рассмотрения жалобы Учреждения, предоставляющие государственную услугу, принимают в соответствии с законодательством об организации предоставления государственных и муниципальных услуг решение и не позднее рабочего дня, следующего за днем его принятия, направляют заявителю мотивированный ответ о результатах рассмотрения жалобы в письменной форме и по желанию заявителя в электронной форме.</w:t>
      </w:r>
    </w:p>
    <w:p w:rsidR="00D15C5A" w:rsidRDefault="00D15C5A">
      <w:pPr>
        <w:pStyle w:val="ConsPlusNormal"/>
        <w:ind w:firstLine="540"/>
        <w:jc w:val="both"/>
      </w:pPr>
      <w:r>
        <w:t>12.6. Гражданин (его законный представитель) вправе обжаловать решения и действия (бездействие), связанные с предоставлением государственной услуги, в судебном порядке в соответствии с законодательством Российской Федерации.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 xml:space="preserve">13. Порядок контроля за предоставлением </w:t>
      </w:r>
      <w:proofErr w:type="gramStart"/>
      <w:r>
        <w:t>государственной</w:t>
      </w:r>
      <w:proofErr w:type="gramEnd"/>
    </w:p>
    <w:p w:rsidR="00D15C5A" w:rsidRDefault="00D15C5A">
      <w:pPr>
        <w:pStyle w:val="ConsPlusNormal"/>
        <w:jc w:val="center"/>
      </w:pPr>
      <w:r>
        <w:t>услуги со стороны органов государственной власти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 xml:space="preserve">13.1. </w:t>
      </w:r>
      <w:proofErr w:type="gramStart"/>
      <w:r>
        <w:t>Контроль за</w:t>
      </w:r>
      <w:proofErr w:type="gramEnd"/>
      <w:r>
        <w:t xml:space="preserve"> соблюдением настоящего Стандарта осуществляет Министерство здравоохранения Республики Татарстан.</w:t>
      </w:r>
    </w:p>
    <w:p w:rsidR="00D15C5A" w:rsidRDefault="00D15C5A">
      <w:pPr>
        <w:pStyle w:val="ConsPlusNormal"/>
        <w:ind w:firstLine="540"/>
        <w:jc w:val="both"/>
      </w:pPr>
      <w:r>
        <w:t xml:space="preserve">13.2. </w:t>
      </w:r>
      <w:proofErr w:type="gramStart"/>
      <w:r>
        <w:t>Контроль за</w:t>
      </w:r>
      <w:proofErr w:type="gramEnd"/>
      <w:r>
        <w:t xml:space="preserve"> качеством оказания государственной услуги осуществляется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30.06.2009 N 446 "О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Татарстан".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center"/>
      </w:pPr>
      <w:r>
        <w:t>14. Информация о предоставлении государственной услуги</w:t>
      </w:r>
    </w:p>
    <w:p w:rsidR="00D15C5A" w:rsidRDefault="00D15C5A">
      <w:pPr>
        <w:pStyle w:val="ConsPlusNormal"/>
        <w:jc w:val="center"/>
      </w:pPr>
      <w:r>
        <w:t>за плату или бесплатно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jc w:val="both"/>
      </w:pPr>
    </w:p>
    <w:p w:rsidR="00D15C5A" w:rsidRDefault="00D15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19B" w:rsidRDefault="00DA619B"/>
    <w:sectPr w:rsidR="00DA619B" w:rsidSect="009E31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A"/>
    <w:rsid w:val="00102D57"/>
    <w:rsid w:val="00280BD3"/>
    <w:rsid w:val="00920F96"/>
    <w:rsid w:val="00B00513"/>
    <w:rsid w:val="00D15C5A"/>
    <w:rsid w:val="00DA619B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15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15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6E331AAFAB36B6522279F2E76518520976045911F857962A2BBA0FQ2L7L" TargetMode="External"/><Relationship Id="rId13" Type="http://schemas.openxmlformats.org/officeDocument/2006/relationships/hyperlink" Target="consultantplus://offline/ref=AAB56E331AAFAB36B6522279F2E76518510071065613F857962A2BBA0F27BAAA222878470F8FC13FQBL8L" TargetMode="External"/><Relationship Id="rId18" Type="http://schemas.openxmlformats.org/officeDocument/2006/relationships/hyperlink" Target="consultantplus://offline/ref=AAB56E331AAFAB36B6522279F2E76518510972055D13F857962A2BBA0FQ2L7L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B56E331AAFAB36B652226FF18B381353022908561FF600C27570E7582EB0FD656721054B83C13BB85E78Q4L8L" TargetMode="External"/><Relationship Id="rId7" Type="http://schemas.openxmlformats.org/officeDocument/2006/relationships/hyperlink" Target="consultantplus://offline/ref=AAB56E331AAFAB36B6522279F2E765185209770C5616F857962A2BBA0FQ2L7L" TargetMode="External"/><Relationship Id="rId12" Type="http://schemas.openxmlformats.org/officeDocument/2006/relationships/hyperlink" Target="consultantplus://offline/ref=AAB56E331AAFAB36B6522279F2E76518520976045A11F857962A2BBA0F27BAAA222878470F8EC032QBLCL" TargetMode="External"/><Relationship Id="rId17" Type="http://schemas.openxmlformats.org/officeDocument/2006/relationships/hyperlink" Target="consultantplus://offline/ref=AAB56E331AAFAB36B6522279F2E76518540D7E065D1CA55D9E7327B8Q0L8L" TargetMode="External"/><Relationship Id="rId25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B56E331AAFAB36B6522279F2E76518510976075B16F857962A2BBA0FQ2L7L" TargetMode="External"/><Relationship Id="rId20" Type="http://schemas.openxmlformats.org/officeDocument/2006/relationships/hyperlink" Target="consultantplus://offline/ref=AAB56E331AAFAB36B652226FF18B3813530229085F16F200CF7E2DED5077BCFF62687E124CCACD3AB85F7C47Q6L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56E331AAFAB36B6522279F2E7651851007F075917F857962A2BBA0FQ2L7L" TargetMode="External"/><Relationship Id="rId11" Type="http://schemas.openxmlformats.org/officeDocument/2006/relationships/hyperlink" Target="consultantplus://offline/ref=AAB56E331AAFAB36B6522279F2E76518520976055910F857962A2BBA0FQ2L7L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AAB56E331AAFAB36B6522279F2E76518520170005541AF55C77F25QBLFL" TargetMode="External"/><Relationship Id="rId15" Type="http://schemas.openxmlformats.org/officeDocument/2006/relationships/hyperlink" Target="consultantplus://offline/ref=AAB56E331AAFAB36B6523C62E7E765185108770C5A1FF857962A2BBA0FQ2L7L" TargetMode="External"/><Relationship Id="rId23" Type="http://schemas.openxmlformats.org/officeDocument/2006/relationships/hyperlink" Target="consultantplus://offline/ref=AAB56E331AAFAB36B6522279F2E765185209770C5A12F857962A2BBA0FQ2L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B56E331AAFAB36B6522279F2E7651851017F065B1FF857962A2BBA0FQ2L7L" TargetMode="External"/><Relationship Id="rId19" Type="http://schemas.openxmlformats.org/officeDocument/2006/relationships/hyperlink" Target="consultantplus://offline/ref=AAB56E331AAFAB36B652226FF18B381353022908581EFB06C87570E7582EB0FDQ6L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56E331AAFAB36B6522279F2E7651851007F07581EF857962A2BBA0FQ2L7L" TargetMode="External"/><Relationship Id="rId14" Type="http://schemas.openxmlformats.org/officeDocument/2006/relationships/hyperlink" Target="consultantplus://offline/ref=AAB56E331AAFAB36B6523C62E7E7651854087306571CA55D9E7327B8Q0L8L" TargetMode="External"/><Relationship Id="rId22" Type="http://schemas.openxmlformats.org/officeDocument/2006/relationships/hyperlink" Target="consultantplus://offline/ref=AAB56E331AAFAB36B6522279F2E765185209770D5C17F857962A2BBA0FQ2L7L" TargetMode="External"/><Relationship Id="rId27" Type="http://schemas.openxmlformats.org/officeDocument/2006/relationships/hyperlink" Target="consultantplus://offline/ref=AAB56E331AAFAB36B652226FF18B3813530229085914F505C97570E7582EB0FDQ6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Республиканский центр медицинской профилактики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Zammed</cp:lastModifiedBy>
  <cp:revision>3</cp:revision>
  <dcterms:created xsi:type="dcterms:W3CDTF">2019-02-15T10:15:00Z</dcterms:created>
  <dcterms:modified xsi:type="dcterms:W3CDTF">2019-02-15T12:05:00Z</dcterms:modified>
</cp:coreProperties>
</file>